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rmal.0"/>
        <w:spacing w:after="1243" w:line="259" w:lineRule="auto"/>
        <w:ind w:left="80" w:firstLine="0"/>
      </w:pPr>
      <w:r>
        <w:rPr>
          <w:rFonts w:ascii="Calibri" w:cs="Calibri" w:hAnsi="Calibri" w:eastAsia="Calibri"/>
          <w:sz w:val="22"/>
          <w:szCs w:val="22"/>
          <w:rtl w:val="0"/>
          <w:lang w:val="de-DE"/>
        </w:rPr>
        <w:t xml:space="preserve"> </w:t>
      </w:r>
      <w:r>
        <w:drawing>
          <wp:inline distT="0" distB="0" distL="0" distR="0">
            <wp:extent cx="1607039" cy="1256759"/>
            <wp:effectExtent l="0" t="0" r="0" b="0"/>
            <wp:docPr id="1073741825" name="officeArt object" descr="Picture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icture 27" descr="Picture 27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7039" cy="125675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Anwesende:</w:t>
      </w:r>
      <w:r>
        <w:rPr>
          <w:b w:val="1"/>
          <w:bCs w:val="1"/>
          <w:rtl w:val="0"/>
          <w:lang w:val="de-DE"/>
        </w:rPr>
        <w:t xml:space="preserve"> </w:t>
        <w:tab/>
      </w:r>
      <w:r>
        <w:rPr>
          <w:rtl w:val="0"/>
          <w:lang w:val="de-DE"/>
        </w:rPr>
        <w:t xml:space="preserve">Daniel S., Thilo, </w:t>
      </w:r>
      <w:r>
        <w:rPr>
          <w:rtl w:val="0"/>
          <w:lang w:val="de-DE"/>
        </w:rPr>
        <w:t>David</w:t>
      </w:r>
      <w:r>
        <w:rPr>
          <w:rtl w:val="0"/>
          <w:lang w:val="de-DE"/>
        </w:rPr>
        <w:t>, Max, Patrick</w:t>
      </w:r>
      <w:r>
        <w:rPr>
          <w:b w:val="1"/>
          <w:bCs w:val="1"/>
        </w:rPr>
        <w:tab/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 xml:space="preserve">Entschuldigt: </w:t>
        <w:tab/>
        <w:tab/>
      </w:r>
      <w:r>
        <w:rPr>
          <w:rtl w:val="0"/>
          <w:lang w:val="de-DE"/>
        </w:rPr>
        <w:t>Daniel L., Finn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Unentschuldigt:</w:t>
      </w:r>
      <w:r>
        <w:rPr>
          <w:rtl w:val="0"/>
          <w:lang w:val="de-DE"/>
        </w:rPr>
        <w:t xml:space="preserve"> </w:t>
        <w:tab/>
        <w:tab/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higkeit:</w:t>
      </w:r>
      <w:r>
        <w:rPr>
          <w:rtl w:val="0"/>
          <w:lang w:val="de-DE"/>
        </w:rPr>
        <w:t xml:space="preserve"> </w:t>
        <w:tab/>
        <w:tab/>
        <w:t>Ja</w:t>
      </w:r>
    </w:p>
    <w:p>
      <w:pPr>
        <w:pStyle w:val="Normal.0"/>
        <w:spacing w:after="43" w:line="240" w:lineRule="auto"/>
        <w:ind w:left="2830" w:hanging="2830"/>
      </w:pPr>
      <w:r>
        <w:rPr>
          <w:b w:val="1"/>
          <w:bCs w:val="1"/>
          <w:rtl w:val="0"/>
          <w:lang w:val="de-DE"/>
        </w:rPr>
        <w:t>G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>ste:</w:t>
      </w:r>
      <w:r>
        <w:rPr>
          <w:rtl w:val="0"/>
          <w:lang w:val="de-DE"/>
        </w:rPr>
        <w:t xml:space="preserve"> </w:t>
        <w:tab/>
        <w:t>Lucas, Caro, Viktor, Thore, Maxim, Jonathan, Hannes, Daniel, Anne-Marie, Louisa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Sitzungsleiter*in:</w:t>
        <w:tab/>
      </w:r>
      <w:r>
        <w:rPr>
          <w:rtl w:val="0"/>
          <w:lang w:val="de-DE"/>
        </w:rPr>
        <w:t xml:space="preserve"> </w:t>
        <w:tab/>
      </w:r>
      <w:r>
        <w:rPr>
          <w:rtl w:val="0"/>
          <w:lang w:val="de-DE"/>
        </w:rPr>
        <w:t>David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Sitzungsort:</w:t>
      </w:r>
      <w:r>
        <w:rPr>
          <w:rtl w:val="0"/>
          <w:lang w:val="de-DE"/>
        </w:rPr>
        <w:t xml:space="preserve"> </w:t>
        <w:tab/>
        <w:tab/>
        <w:tab/>
      </w:r>
      <w:r>
        <w:rPr>
          <w:rtl w:val="0"/>
          <w:lang w:val="de-DE"/>
        </w:rPr>
        <w:t>SR 127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Sitzungsbeginn:</w:t>
      </w:r>
      <w:r>
        <w:tab/>
        <w:tab/>
      </w:r>
      <w:r>
        <w:rPr>
          <w:rtl w:val="0"/>
          <w:lang w:val="de-DE"/>
        </w:rPr>
        <w:t>20:05</w:t>
      </w:r>
      <w:r>
        <w:rPr>
          <w:rtl w:val="0"/>
          <w:lang w:val="de-DE"/>
        </w:rPr>
        <w:t xml:space="preserve"> 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Sitzungsende:</w:t>
      </w:r>
      <w:r>
        <w:rPr>
          <w:rtl w:val="0"/>
          <w:lang w:val="de-DE"/>
        </w:rPr>
        <w:t xml:space="preserve"> </w:t>
        <w:tab/>
        <w:tab/>
      </w:r>
      <w:r>
        <w:rPr>
          <w:rtl w:val="0"/>
          <w:lang w:val="de-DE"/>
        </w:rPr>
        <w:t xml:space="preserve">21:12 </w:t>
      </w:r>
      <w:r>
        <w:rPr>
          <w:rtl w:val="0"/>
          <w:lang w:val="de-DE"/>
        </w:rPr>
        <w:t>Uhr</w:t>
      </w:r>
    </w:p>
    <w:p>
      <w:pPr>
        <w:pStyle w:val="Normal.0"/>
        <w:spacing w:after="43" w:line="240" w:lineRule="auto"/>
        <w:ind w:left="0" w:firstLine="0"/>
      </w:pPr>
      <w:r>
        <w:rPr>
          <w:b w:val="1"/>
          <w:bCs w:val="1"/>
          <w:rtl w:val="0"/>
          <w:lang w:val="de-DE"/>
        </w:rPr>
        <w:t>Pr</w:t>
      </w:r>
      <w:r>
        <mc:AlternateContent>
          <mc:Choice Requires="wps">
            <w:drawing>
              <wp:anchor distT="152400" distB="152400" distL="152400" distR="152400" simplePos="0" relativeHeight="251659264" behindDoc="0" locked="0" layoutInCell="1" allowOverlap="1">
                <wp:simplePos x="0" y="0"/>
                <wp:positionH relativeFrom="page">
                  <wp:posOffset>2678429</wp:posOffset>
                </wp:positionH>
                <wp:positionV relativeFrom="page">
                  <wp:posOffset>914400</wp:posOffset>
                </wp:positionV>
                <wp:extent cx="4509771" cy="1511936"/>
                <wp:effectExtent l="0" t="0" r="0" b="0"/>
                <wp:wrapNone/>
                <wp:docPr id="107374182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9771" cy="151193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7082" w:type="dxa"/>
                              <w:tblInd w:w="10" w:type="dxa"/>
                              <w:tblBorders>
                                <w:top w:val="single" w:color="ffffff" w:sz="8" w:space="0" w:shadow="0" w:frame="0"/>
                                <w:left w:val="single" w:color="ffffff" w:sz="8" w:space="0" w:shadow="0" w:frame="0"/>
                                <w:bottom w:val="single" w:color="ffffff" w:sz="8" w:space="0" w:shadow="0" w:frame="0"/>
                                <w:right w:val="single" w:color="ffffff" w:sz="8" w:space="0" w:shadow="0" w:frame="0"/>
                                <w:insideH w:val="single" w:color="ffffff" w:sz="8" w:space="0" w:shadow="0" w:frame="0"/>
                                <w:insideV w:val="single" w:color="ffffff" w:sz="8" w:space="0" w:shadow="0" w:frame="0"/>
                              </w:tblBorders>
                              <w:shd w:val="clear" w:color="auto" w:fill="d0ddef"/>
                              <w:tblLayout w:type="fixed"/>
                            </w:tblPr>
                            <w:tblGrid>
                              <w:gridCol w:w="7082"/>
                            </w:tblGrid>
                            <w:tr>
                              <w:tblPrEx>
                                <w:shd w:val="clear" w:color="auto" w:fill="d0ddef"/>
                              </w:tblPrEx>
                              <w:trPr>
                                <w:trHeight w:val="2201" w:hRule="atLeast"/>
                              </w:trPr>
                              <w:tc>
                                <w:tcPr>
                                  <w:tcW w:type="dxa" w:w="708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f2f2f2"/>
                                  <w:tcMar>
                                    <w:top w:type="dxa" w:w="80"/>
                                    <w:left w:type="dxa" w:w="80"/>
                                    <w:bottom w:type="dxa" w:w="80"/>
                                    <w:right w:type="dxa" w:w="80"/>
                                  </w:tcMar>
                                  <w:vAlign w:val="center"/>
                                </w:tcPr>
                                <w:p>
                                  <w:pPr>
                                    <w:pStyle w:val="Normal.0"/>
                                    <w:spacing w:after="16" w:line="259" w:lineRule="auto"/>
                                    <w:ind w:left="0" w:firstLine="0"/>
                                    <w:jc w:val="center"/>
                                    <w:rPr/>
                                  </w:pPr>
                                  <w:r>
                                    <w:rPr>
                                      <w:b w:val="1"/>
                                      <w:bCs w:val="1"/>
                                      <w:sz w:val="28"/>
                                      <w:szCs w:val="28"/>
                                      <w:rtl w:val="0"/>
                                      <w:lang w:val="de-DE"/>
                                    </w:rPr>
                                    <w:t xml:space="preserve">Protokoll der Fachschaftsratsitzung vom </w:t>
                                  </w:r>
                                </w:p>
                                <w:p>
                                  <w:pPr>
                                    <w:pStyle w:val="Normal.0"/>
                                    <w:bidi w:val="0"/>
                                    <w:spacing w:after="0" w:line="259" w:lineRule="auto"/>
                                    <w:ind w:left="0" w:right="0" w:firstLine="0"/>
                                    <w:jc w:val="center"/>
                                    <w:rPr>
                                      <w:rtl w:val="0"/>
                                    </w:rPr>
                                  </w:pPr>
                                  <w:r>
                                    <w:rPr>
                                      <w:b w:val="1"/>
                                      <w:bCs w:val="1"/>
                                      <w:sz w:val="28"/>
                                      <w:szCs w:val="28"/>
                                      <w:rtl w:val="0"/>
                                      <w:lang w:val="de-DE"/>
                                    </w:rPr>
                                    <w:t>19.06.18</w:t>
                                  </w:r>
                                </w:p>
                              </w:tc>
                            </w:tr>
                          </w:tbl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210.9pt;margin-top:72.0pt;width:355.1pt;height:119.1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on="f"/>
                <v:stroke on="f" weight="0.8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tbl>
                      <w:tblPr>
                        <w:tblW w:w="7082" w:type="dxa"/>
                        <w:tblInd w:w="10" w:type="dxa"/>
                        <w:tblBorders>
                          <w:top w:val="single" w:color="ffffff" w:sz="8" w:space="0" w:shadow="0" w:frame="0"/>
                          <w:left w:val="single" w:color="ffffff" w:sz="8" w:space="0" w:shadow="0" w:frame="0"/>
                          <w:bottom w:val="single" w:color="ffffff" w:sz="8" w:space="0" w:shadow="0" w:frame="0"/>
                          <w:right w:val="single" w:color="ffffff" w:sz="8" w:space="0" w:shadow="0" w:frame="0"/>
                          <w:insideH w:val="single" w:color="ffffff" w:sz="8" w:space="0" w:shadow="0" w:frame="0"/>
                          <w:insideV w:val="single" w:color="ffffff" w:sz="8" w:space="0" w:shadow="0" w:frame="0"/>
                        </w:tblBorders>
                        <w:shd w:val="clear" w:color="auto" w:fill="d0ddef"/>
                        <w:tblLayout w:type="fixed"/>
                      </w:tblPr>
                      <w:tblGrid>
                        <w:gridCol w:w="7082"/>
                      </w:tblGrid>
                      <w:tr>
                        <w:tblPrEx>
                          <w:shd w:val="clear" w:color="auto" w:fill="d0ddef"/>
                        </w:tblPrEx>
                        <w:trPr>
                          <w:trHeight w:val="2201" w:hRule="atLeast"/>
                        </w:trPr>
                        <w:tc>
                          <w:tcPr>
                            <w:tcW w:type="dxa" w:w="708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f2f2f2"/>
                            <w:tcMar>
                              <w:top w:type="dxa" w:w="80"/>
                              <w:left w:type="dxa" w:w="80"/>
                              <w:bottom w:type="dxa" w:w="80"/>
                              <w:right w:type="dxa" w:w="80"/>
                            </w:tcMar>
                            <w:vAlign w:val="center"/>
                          </w:tcPr>
                          <w:p>
                            <w:pPr>
                              <w:pStyle w:val="Normal.0"/>
                              <w:spacing w:after="16" w:line="259" w:lineRule="auto"/>
                              <w:ind w:left="0" w:firstLine="0"/>
                              <w:jc w:val="center"/>
                              <w:rPr/>
                            </w:pPr>
                            <w:r>
                              <w:rPr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de-DE"/>
                              </w:rPr>
                              <w:t xml:space="preserve">Protokoll der Fachschaftsratsitzung vom </w:t>
                            </w:r>
                          </w:p>
                          <w:p>
                            <w:pPr>
                              <w:pStyle w:val="Normal.0"/>
                              <w:bidi w:val="0"/>
                              <w:spacing w:after="0" w:line="259" w:lineRule="auto"/>
                              <w:ind w:left="0" w:right="0" w:firstLine="0"/>
                              <w:jc w:val="center"/>
                              <w:rPr>
                                <w:rtl w:val="0"/>
                              </w:rPr>
                            </w:pPr>
                            <w:r>
                              <w:rPr>
                                <w:b w:val="1"/>
                                <w:bCs w:val="1"/>
                                <w:sz w:val="28"/>
                                <w:szCs w:val="28"/>
                                <w:rtl w:val="0"/>
                                <w:lang w:val="de-DE"/>
                              </w:rPr>
                              <w:t>19.06.18</w:t>
                            </w:r>
                          </w:p>
                        </w:tc>
                      </w:tr>
                    </w:tbl>
                  </w:txbxContent>
                </v:textbox>
                <w10:wrap type="none" side="bothSides" anchorx="page" anchory="page"/>
              </v:shape>
            </w:pict>
          </mc:Fallback>
        </mc:AlternateContent>
      </w:r>
      <w:r>
        <w:rPr>
          <w:b w:val="1"/>
          <w:bCs w:val="1"/>
          <w:rtl w:val="0"/>
          <w:lang w:val="de-DE"/>
        </w:rPr>
        <w:t>otokollant*in:</w:t>
        <w:tab/>
      </w:r>
      <w:r>
        <w:tab/>
      </w:r>
      <w:r>
        <w:rPr>
          <w:rtl w:val="0"/>
          <w:lang w:val="de-DE"/>
        </w:rPr>
        <w:t xml:space="preserve">Max </w:t>
      </w:r>
    </w:p>
    <w:p>
      <w:pPr>
        <w:pStyle w:val="Normal.0"/>
        <w:spacing w:after="43" w:line="240" w:lineRule="auto"/>
        <w:ind w:left="0" w:firstLine="0"/>
      </w:pPr>
    </w:p>
    <w:p>
      <w:pPr>
        <w:pStyle w:val="Normal.0"/>
        <w:spacing w:after="43" w:line="240" w:lineRule="auto"/>
        <w:ind w:left="0" w:firstLine="0"/>
      </w:pPr>
    </w:p>
    <w:p>
      <w:pPr>
        <w:pStyle w:val="Normal.0"/>
        <w:spacing w:after="43" w:line="259" w:lineRule="auto"/>
        <w:ind w:left="2830" w:hanging="2830"/>
      </w:pPr>
    </w:p>
    <w:p>
      <w:pPr>
        <w:pStyle w:val="Normal.0"/>
        <w:spacing w:after="43" w:line="259" w:lineRule="auto"/>
        <w:ind w:left="2830" w:hanging="2830"/>
      </w:pPr>
      <w:r>
        <w:rPr>
          <w:b w:val="1"/>
          <w:bCs w:val="1"/>
          <w:rtl w:val="0"/>
          <w:lang w:val="de-DE"/>
        </w:rPr>
        <w:t>Tagesordnungspunkte</w:t>
        <w:tab/>
        <w:tab/>
        <w:tab/>
        <w:tab/>
        <w:tab/>
        <w:tab/>
        <w:tab/>
        <w:tab/>
        <w:tab/>
        <w:tab/>
        <w:t>Seite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textWrapping"/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Begr</w:t>
      </w:r>
      <w:r>
        <w:rPr>
          <w:b w:val="1"/>
          <w:bCs w:val="1"/>
          <w:rtl w:val="0"/>
          <w:lang w:val="de-DE"/>
        </w:rPr>
        <w:t>üß</w:t>
      </w:r>
      <w:r>
        <w:rPr>
          <w:b w:val="1"/>
          <w:bCs w:val="1"/>
          <w:rtl w:val="0"/>
          <w:lang w:val="de-DE"/>
        </w:rPr>
        <w:t>ung</w:t>
        <w:tab/>
        <w:tab/>
        <w:tab/>
        <w:tab/>
        <w:tab/>
        <w:tab/>
        <w:tab/>
        <w:tab/>
        <w:tab/>
        <w:tab/>
        <w:tab/>
        <w:t>2</w:t>
      </w:r>
    </w:p>
    <w:p>
      <w:pPr>
        <w:pStyle w:val="Normal.0"/>
        <w:numPr>
          <w:ilvl w:val="0"/>
          <w:numId w:val="2"/>
        </w:numPr>
        <w:spacing w:before="278"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Feststellung der Beschlussf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higkeit </w:t>
        <w:tab/>
        <w:tab/>
        <w:tab/>
        <w:tab/>
        <w:tab/>
        <w:tab/>
        <w:tab/>
        <w:t xml:space="preserve">2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Best</w:t>
      </w:r>
      <w:r>
        <w:rPr>
          <w:b w:val="1"/>
          <w:bCs w:val="1"/>
          <w:rtl w:val="0"/>
          <w:lang w:val="de-DE"/>
        </w:rPr>
        <w:t>ä</w:t>
      </w:r>
      <w:r>
        <w:rPr>
          <w:b w:val="1"/>
          <w:bCs w:val="1"/>
          <w:rtl w:val="0"/>
          <w:lang w:val="de-DE"/>
        </w:rPr>
        <w:t xml:space="preserve">tigung der TOP-Liste </w:t>
        <w:tab/>
        <w:tab/>
        <w:tab/>
        <w:tab/>
        <w:tab/>
        <w:tab/>
        <w:tab/>
        <w:tab/>
        <w:t xml:space="preserve">2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Abstimmung </w:t>
      </w:r>
      <w:r>
        <w:rPr>
          <w:b w:val="1"/>
          <w:bCs w:val="1"/>
          <w:rtl w:val="0"/>
          <w:lang w:val="de-DE"/>
        </w:rPr>
        <w:t>ü</w:t>
      </w:r>
      <w:r>
        <w:rPr>
          <w:b w:val="1"/>
          <w:bCs w:val="1"/>
          <w:rtl w:val="0"/>
          <w:lang w:val="de-DE"/>
        </w:rPr>
        <w:t xml:space="preserve">ber das Protokoll vom </w:t>
      </w:r>
      <w:r>
        <w:rPr>
          <w:b w:val="1"/>
          <w:bCs w:val="1"/>
          <w:rtl w:val="0"/>
          <w:lang w:val="de-DE"/>
        </w:rPr>
        <w:t>12.06.2018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Finanzen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>Veranstaltungen</w:t>
      </w:r>
      <w:r>
        <w:rPr>
          <w:b w:val="1"/>
          <w:bCs w:val="1"/>
          <w:rtl w:val="0"/>
        </w:rPr>
        <w:tab/>
        <w:tab/>
        <w:tab/>
        <w:tab/>
        <w:tab/>
        <w:t xml:space="preserve">                         </w:t>
      </w:r>
    </w:p>
    <w:p>
      <w:pPr>
        <w:pStyle w:val="Normal.0"/>
        <w:numPr>
          <w:ilvl w:val="0"/>
          <w:numId w:val="2"/>
        </w:numPr>
        <w:spacing w:after="240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Sonstiges      </w:t>
        <w:tab/>
        <w:tab/>
        <w:tab/>
        <w:tab/>
        <w:tab/>
        <w:tab/>
        <w:tab/>
        <w:tab/>
        <w:tab/>
        <w:tab/>
        <w:t>3</w:t>
      </w:r>
    </w:p>
    <w:p>
      <w:pPr>
        <w:pStyle w:val="Normal.0"/>
        <w:numPr>
          <w:ilvl w:val="0"/>
          <w:numId w:val="2"/>
        </w:numPr>
        <w:spacing w:after="44" w:line="265" w:lineRule="auto"/>
        <w:rPr>
          <w:lang w:val="de-DE"/>
        </w:rPr>
      </w:pPr>
      <w:r>
        <w:rPr>
          <w:b w:val="1"/>
          <w:bCs w:val="1"/>
          <w:rtl w:val="0"/>
          <w:lang w:val="de-DE"/>
        </w:rPr>
        <w:t xml:space="preserve">Verabschiedung </w:t>
        <w:tab/>
        <w:t xml:space="preserve"> </w:t>
      </w:r>
      <w:r>
        <w:tab/>
        <w:tab/>
        <w:tab/>
        <w:tab/>
        <w:tab/>
        <w:tab/>
        <w:tab/>
        <w:tab/>
      </w:r>
      <w:r>
        <w:rPr>
          <w:b w:val="1"/>
          <w:bCs w:val="1"/>
          <w:rtl w:val="0"/>
        </w:rPr>
        <w:tab/>
        <w:t>3</w:t>
      </w:r>
    </w:p>
    <w:p>
      <w:pPr>
        <w:pStyle w:val="Normal.0"/>
        <w:spacing w:after="44" w:line="265" w:lineRule="auto"/>
        <w:ind w:left="240" w:firstLine="0"/>
      </w:pPr>
      <w:r>
        <w:rPr>
          <w:b w:val="1"/>
          <w:bCs w:val="1"/>
        </w:rPr>
        <w:tab/>
      </w:r>
    </w:p>
    <w:p>
      <w:pPr>
        <w:pStyle w:val="Text"/>
        <w:numPr>
          <w:ilvl w:val="0"/>
          <w:numId w:val="4"/>
        </w:numPr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David begr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üß</w:t>
      </w:r>
      <w:r>
        <w:rPr>
          <w:rFonts w:ascii="Times New Roman" w:hAnsi="Times New Roman"/>
          <w:sz w:val="24"/>
          <w:szCs w:val="24"/>
          <w:rtl w:val="0"/>
          <w:lang w:val="de-DE"/>
        </w:rPr>
        <w:t>t alle Anwesenden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Feststellung der Beschlussf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higkeit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5 Mitglieder anwesend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 w:hint="default"/>
          <w:sz w:val="24"/>
          <w:szCs w:val="24"/>
          <w:rtl w:val="0"/>
          <w:lang w:val="de-DE"/>
        </w:rPr>
        <w:t>—</w:t>
      </w:r>
      <w:r>
        <w:rPr>
          <w:rFonts w:ascii="Times New Roman" w:hAnsi="Times New Roman"/>
          <w:sz w:val="24"/>
          <w:szCs w:val="24"/>
          <w:rtl w:val="0"/>
          <w:lang w:val="de-DE"/>
        </w:rPr>
        <w:t>&gt; Beschlussf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hig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Best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tigung der TOP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5/0/0 angenommen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Abstimmung des Protokolls vom 12.06.2018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Probleme bei Email-Umleitung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Abstimmung wird auf 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chste Sitzung vertagt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Finanzen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Finanzantrag von Max in H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ö</w:t>
      </w:r>
      <w:r>
        <w:rPr>
          <w:rFonts w:ascii="Times New Roman" w:hAnsi="Times New Roman"/>
          <w:sz w:val="24"/>
          <w:szCs w:val="24"/>
          <w:rtl w:val="0"/>
          <w:lang w:val="de-DE"/>
        </w:rPr>
        <w:t>he von 4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€ </w:t>
      </w:r>
      <w:r>
        <w:rPr>
          <w:rFonts w:ascii="Times New Roman" w:hAnsi="Times New Roman"/>
          <w:sz w:val="24"/>
          <w:szCs w:val="24"/>
          <w:rtl w:val="0"/>
          <w:lang w:val="de-DE"/>
        </w:rPr>
        <w:t>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die Fahrtkosten von Dr. Tr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ger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5/0/0 angenommen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Veranstaltungen: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Exkursion (Landtag)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Lanndtagsexkursion vom 21.06. steht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Infos werden nochmal per FB ver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ö</w:t>
      </w:r>
      <w:r>
        <w:rPr>
          <w:rFonts w:ascii="Times New Roman" w:hAnsi="Times New Roman"/>
          <w:sz w:val="24"/>
          <w:szCs w:val="24"/>
          <w:rtl w:val="0"/>
          <w:lang w:val="de-DE"/>
        </w:rPr>
        <w:t>ffentlich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Treffpunkt kurz vor 15:30 in Jena-West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alle Angemeldeten werden auch nochmal per Mail benachrichtigt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Party mit IWK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Anfrage des IWK-FSR eine gemeinsame Party zu veranstalten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im Cafe Wagner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am 6.7.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Kosten 200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€ </w:t>
      </w:r>
      <w:r>
        <w:rPr>
          <w:rFonts w:ascii="Times New Roman" w:hAnsi="Times New Roman"/>
          <w:sz w:val="24"/>
          <w:szCs w:val="24"/>
          <w:rtl w:val="0"/>
          <w:lang w:val="de-DE"/>
        </w:rPr>
        <w:t>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uns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Musik: Charts und Ragge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Thema: Summer-Party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Max, Maxim, Patrick: eher dagegen, da die Finanzen daf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fehlen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Daniel: Finanzen w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ren da, aber trzd. klingt Angebot nicht verlockend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insgesamt: da wir nur Geld geben w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rden, hat die Veranstaltung eher wenig Mehrwert/Image-Gewinn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Stimmungsbild: Wollen wir bei der Party mitmachen?</w:t>
      </w:r>
    </w:p>
    <w:p>
      <w:pPr>
        <w:pStyle w:val="Text"/>
        <w:numPr>
          <w:ilvl w:val="3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Veto von Max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cs="Times New Roman" w:hAnsi="Times New Roman" w:eastAsia="Times New Roman"/>
          <w:sz w:val="24"/>
          <w:szCs w:val="24"/>
          <w:rtl w:val="0"/>
          <w:lang w:val="de-DE"/>
        </w:rPr>
        <w:tab/>
        <w:t>—</w:t>
      </w:r>
      <w:r>
        <w:rPr>
          <w:rFonts w:ascii="Times New Roman" w:hAnsi="Times New Roman"/>
          <w:sz w:val="24"/>
          <w:szCs w:val="24"/>
          <w:rtl w:val="0"/>
          <w:lang w:val="de-DE"/>
        </w:rPr>
        <w:t>&gt; an der Party wird sich nicht beteiligt</w:t>
      </w:r>
    </w:p>
    <w:p>
      <w:pPr>
        <w:pStyle w:val="Text"/>
        <w:numPr>
          <w:ilvl w:val="1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Veranstaltung T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rkeiwahl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Lucas hat mit Leise gesprochen</w:t>
      </w:r>
    </w:p>
    <w:p>
      <w:pPr>
        <w:pStyle w:val="Text"/>
        <w:numPr>
          <w:ilvl w:val="3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Leise kann wohl eher nicht</w:t>
      </w:r>
    </w:p>
    <w:p>
      <w:pPr>
        <w:pStyle w:val="Text"/>
        <w:numPr>
          <w:ilvl w:val="3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andere M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ö</w:t>
      </w:r>
      <w:r>
        <w:rPr>
          <w:rFonts w:ascii="Times New Roman" w:hAnsi="Times New Roman"/>
          <w:sz w:val="24"/>
          <w:szCs w:val="24"/>
          <w:rtl w:val="0"/>
          <w:lang w:val="de-DE"/>
        </w:rPr>
        <w:t>glichkeit: ein Prof. aus Erfurt</w:t>
      </w:r>
    </w:p>
    <w:p>
      <w:pPr>
        <w:pStyle w:val="Text"/>
        <w:numPr>
          <w:ilvl w:val="3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deswegen: Zeit wird sehr knapp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 D.: an den Prof. aus Erfurt wurde eine Anfrage geschickt</w:t>
      </w:r>
    </w:p>
    <w:p>
      <w:pPr>
        <w:pStyle w:val="Text"/>
        <w:numPr>
          <w:ilvl w:val="3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Veranstaltung lieber 2 Wochen nach der Wahl machen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 S.: entweder jetzt noch (in 2 Wochen) oder erst in einem Monat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Caro: in einem Monat eher sinnlos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Louisa: schlie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ß</w:t>
      </w:r>
      <w:r>
        <w:rPr>
          <w:rFonts w:ascii="Times New Roman" w:hAnsi="Times New Roman"/>
          <w:sz w:val="24"/>
          <w:szCs w:val="24"/>
          <w:rtl w:val="0"/>
          <w:lang w:val="de-DE"/>
        </w:rPr>
        <w:t>t sich Caro an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Lucas: dito + Prof. und Studierende sind dann vllt. nicht mehr da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 S.: wegen Klausurenphase nicht jetzt machen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 D.: nach der Klausurenphase ist die Uni leer (Studis fahren weg), lieber jetzt machen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David: Veranstaltung soll ungef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hr in 2 Wochen stattfinden</w:t>
      </w:r>
    </w:p>
    <w:p>
      <w:pPr>
        <w:pStyle w:val="Text"/>
        <w:numPr>
          <w:ilvl w:val="2"/>
          <w:numId w:val="4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Stimmungsbild: Soll die Veranstaltung 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chste Wochen stattfindet?</w:t>
      </w:r>
    </w:p>
    <w:p>
      <w:pPr>
        <w:pStyle w:val="Text"/>
        <w:numPr>
          <w:ilvl w:val="3"/>
          <w:numId w:val="5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7 daf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</w:t>
      </w:r>
    </w:p>
    <w:p>
      <w:pPr>
        <w:pStyle w:val="Text"/>
        <w:numPr>
          <w:ilvl w:val="2"/>
          <w:numId w:val="6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Stimmungsbild: Soll die Veranstaltung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bern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chste Woche stattfinden?</w:t>
      </w:r>
    </w:p>
    <w:p>
      <w:pPr>
        <w:pStyle w:val="Text"/>
        <w:numPr>
          <w:ilvl w:val="3"/>
          <w:numId w:val="6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14 daf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</w:t>
      </w:r>
    </w:p>
    <w:p>
      <w:pPr>
        <w:pStyle w:val="Text"/>
        <w:numPr>
          <w:ilvl w:val="2"/>
          <w:numId w:val="6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Stimmungsbild: Soll die Veranstaltung sp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ter stattfinden?</w:t>
      </w:r>
    </w:p>
    <w:p>
      <w:pPr>
        <w:pStyle w:val="Text"/>
        <w:numPr>
          <w:ilvl w:val="3"/>
          <w:numId w:val="6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2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Daniel: Aufnahme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„</w:t>
      </w:r>
      <w:r>
        <w:rPr>
          <w:rFonts w:ascii="Times New Roman" w:hAnsi="Times New Roman"/>
          <w:sz w:val="24"/>
          <w:szCs w:val="24"/>
          <w:rtl w:val="0"/>
          <w:lang w:val="de-DE"/>
        </w:rPr>
        <w:t>Berufungskommission IO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“ </w:t>
      </w:r>
      <w:r>
        <w:rPr>
          <w:rFonts w:ascii="Times New Roman" w:hAnsi="Times New Roman"/>
          <w:sz w:val="24"/>
          <w:szCs w:val="24"/>
          <w:rtl w:val="0"/>
          <w:lang w:val="de-DE"/>
        </w:rPr>
        <w:t>in die TOP</w:t>
      </w:r>
    </w:p>
    <w:p>
      <w:pPr>
        <w:pStyle w:val="Text"/>
        <w:numPr>
          <w:ilvl w:val="1"/>
          <w:numId w:val="7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Abstimmung: 5/0/0 angenommen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weiter mit Veranstatlungen:</w:t>
      </w:r>
    </w:p>
    <w:p>
      <w:pPr>
        <w:pStyle w:val="Text"/>
        <w:numPr>
          <w:ilvl w:val="0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Klausurtagung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soll in Heldrungen stattfinden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Zeitraum: 19.-21. Oktober angefragt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15 bis 20 Leute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Caro: aufgrund der Kosten k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ö</w:t>
      </w:r>
      <w:r>
        <w:rPr>
          <w:rFonts w:ascii="Times New Roman" w:hAnsi="Times New Roman"/>
          <w:sz w:val="24"/>
          <w:szCs w:val="24"/>
          <w:rtl w:val="0"/>
          <w:lang w:val="de-DE"/>
        </w:rPr>
        <w:t>nnte von jedem Teilnehmer 10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€ </w:t>
      </w:r>
      <w:r>
        <w:rPr>
          <w:rFonts w:ascii="Times New Roman" w:hAnsi="Times New Roman"/>
          <w:sz w:val="24"/>
          <w:szCs w:val="24"/>
          <w:rtl w:val="0"/>
          <w:lang w:val="de-DE"/>
        </w:rPr>
        <w:t>eingesammelt werden um Kosten zu decken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Daniel: prinzipiell m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ö</w:t>
      </w:r>
      <w:r>
        <w:rPr>
          <w:rFonts w:ascii="Times New Roman" w:hAnsi="Times New Roman"/>
          <w:sz w:val="24"/>
          <w:szCs w:val="24"/>
          <w:rtl w:val="0"/>
          <w:lang w:val="de-DE"/>
        </w:rPr>
        <w:t>glich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Thore: Antrag bei FSR-KOM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ber 60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€ </w:t>
      </w:r>
      <w:r>
        <w:rPr>
          <w:rFonts w:ascii="Times New Roman" w:hAnsi="Times New Roman"/>
          <w:sz w:val="24"/>
          <w:szCs w:val="24"/>
          <w:rtl w:val="0"/>
          <w:lang w:val="de-DE"/>
        </w:rPr>
        <w:t>stellen, da hier manchmal unterst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tzt wird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Louisa: wer darf alles mitfahren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Daniel: besonders alle gew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hlten Mitglieder, Unterst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tzer und bei freien Pl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tzen anderen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Thore: die verl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sslichsten Leute sollen bevorzugt werden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Lucas: Was wird dort gemacht?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David: Aufgabenverteilung, besserer Gruppenzusammenhalt, neue Ideen und Aktionen entwickeln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Viktor: gegen Thore: das sollte man nicht so machen, da wir nicht selektieren sollten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Daniel: Viktor hat Recht, auch andere (z.B. Erstis) sollten mitgenommen werden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Thilo: Leute, die sich 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den FSR interessieren mitnehmen und nicht Leute, die ein paar nette Tage mit Alkohol verbringen wollen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Thore: das meinte ich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Sonstiges: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Stifterlauf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Patrick: danke an alle die da waren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die Profs geben 60 Cent pro Runde dazu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insgesamt 187 Runden gelaufen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damit ca. 124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 xml:space="preserve">€ </w:t>
      </w:r>
      <w:r>
        <w:rPr>
          <w:rFonts w:ascii="Times New Roman" w:hAnsi="Times New Roman"/>
          <w:sz w:val="24"/>
          <w:szCs w:val="24"/>
          <w:rtl w:val="0"/>
          <w:lang w:val="de-DE"/>
        </w:rPr>
        <w:t>vom Institut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war cool, dass der Mittelbau sich beteiligt hat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Kernprojekt Lehramt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David: 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Wie soll Zusammenarbeit mit den FSR ablaufen/aussehen?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Planspiel Schulalltag soll besser beworben werden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ab jetzt p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dagogischer Lesekreis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Kompetenzzentrum 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Rechtsextremismus</w:t>
      </w:r>
    </w:p>
    <w:p>
      <w:pPr>
        <w:pStyle w:val="Text"/>
        <w:numPr>
          <w:ilvl w:val="4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Schulung 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zuk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nftige Lehrkr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fte, wie man mit Rechtsextremismus im Klassenzimmer umgehen kann</w:t>
      </w:r>
    </w:p>
    <w:p>
      <w:pPr>
        <w:pStyle w:val="Text"/>
        <w:numPr>
          <w:ilvl w:val="4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Veranstaltungen sollen beworben werden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Gesch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ftsf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hrender Lehrerbildungsausschuss 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Besuch/Diskussion mit Minister Holter</w:t>
      </w:r>
    </w:p>
    <w:p>
      <w:pPr>
        <w:pStyle w:val="Text"/>
        <w:numPr>
          <w:ilvl w:val="4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Diskussion 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ber 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cherkombinationsm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ö</w:t>
      </w:r>
      <w:r>
        <w:rPr>
          <w:rFonts w:ascii="Times New Roman" w:hAnsi="Times New Roman"/>
          <w:sz w:val="24"/>
          <w:szCs w:val="24"/>
          <w:rtl w:val="0"/>
          <w:lang w:val="de-DE"/>
        </w:rPr>
        <w:t xml:space="preserve">glichkeiten 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Daniel: alles sollte beworben werden, bei Hilfe 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Veranstaltungen sollte immer nach Kapazit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ten geschaut werden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Lehramtsrat: morgen mit Daniel und Louisa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Probleme, Ideen, Anregungen sollen besprochen werden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die von vielen Lehr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mtlern sammeln und weiterreichen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FSR KOM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Thilo soll sich bei FSR-KOM nochmals offiziell anmelden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gemeinsamer Antrag mit Physikern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chste Sitzung 21.06. 18:15 (eventuell geht Thore hin, muss aber fr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her gehen)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Semesterticket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Abstimmung an allen Unis Th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ringens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wenn eine ablehnt wird nur diese das ST nicht mehr bekommen</w:t>
      </w:r>
    </w:p>
    <w:p>
      <w:pPr>
        <w:pStyle w:val="Text"/>
        <w:numPr>
          <w:ilvl w:val="3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bindendes Quorum von 10%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gilt f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ü</w:t>
      </w:r>
      <w:r>
        <w:rPr>
          <w:rFonts w:ascii="Times New Roman" w:hAnsi="Times New Roman"/>
          <w:sz w:val="24"/>
          <w:szCs w:val="24"/>
          <w:rtl w:val="0"/>
          <w:lang w:val="de-DE"/>
        </w:rPr>
        <w:t>r 2 Jahre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im Oktober soll es aber schon Neuverhandlungen geben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Aufruf zur Wahl sollte auf FB stattfinden, mehr liegt nicht in unserer Kompetenz 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Berufungskommission IO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 xml:space="preserve">am 5. und 6. Juli 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Vorstellung der Kandidaten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Mitglieder des FSR sollen hier bitte teilnehmen (um Nachfragen zu stellen)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Fragen an die Profs bis 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chste Woche ausdenken</w:t>
      </w:r>
    </w:p>
    <w:p>
      <w:pPr>
        <w:pStyle w:val="Text"/>
        <w:numPr>
          <w:ilvl w:val="2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Wer teilnehmen kann bis n</w:t>
      </w:r>
      <w:r>
        <w:rPr>
          <w:rFonts w:ascii="Times New Roman" w:hAnsi="Times New Roman" w:hint="default"/>
          <w:sz w:val="24"/>
          <w:szCs w:val="24"/>
          <w:rtl w:val="0"/>
          <w:lang w:val="de-DE"/>
        </w:rPr>
        <w:t>ä</w:t>
      </w:r>
      <w:r>
        <w:rPr>
          <w:rFonts w:ascii="Times New Roman" w:hAnsi="Times New Roman"/>
          <w:sz w:val="24"/>
          <w:szCs w:val="24"/>
          <w:rtl w:val="0"/>
          <w:lang w:val="de-DE"/>
        </w:rPr>
        <w:t>chste Woche mitteilen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Wechselnde Sitzungsleitung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Max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Wechselndes Protokoll</w:t>
      </w:r>
    </w:p>
    <w:p>
      <w:pPr>
        <w:pStyle w:val="Text"/>
        <w:numPr>
          <w:ilvl w:val="1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David</w:t>
      </w:r>
    </w:p>
    <w:p>
      <w:pPr>
        <w:pStyle w:val="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88" w:lineRule="auto"/>
        <w:jc w:val="both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Text"/>
        <w:numPr>
          <w:ilvl w:val="0"/>
          <w:numId w:val="8"/>
        </w:numPr>
        <w:spacing w:line="288" w:lineRule="auto"/>
        <w:jc w:val="both"/>
        <w:rPr>
          <w:rFonts w:ascii="Times New Roman" w:hAnsi="Times New Roman"/>
          <w:sz w:val="24"/>
          <w:szCs w:val="24"/>
          <w:lang w:val="de-DE"/>
        </w:rPr>
      </w:pPr>
      <w:r>
        <w:rPr>
          <w:rFonts w:ascii="Times New Roman" w:hAnsi="Times New Roman"/>
          <w:sz w:val="24"/>
          <w:szCs w:val="24"/>
          <w:rtl w:val="0"/>
          <w:lang w:val="de-DE"/>
        </w:rPr>
        <w:t>David beendet die Sitzung 21:12</w:t>
      </w:r>
    </w:p>
    <w:sectPr>
      <w:headerReference w:type="default" r:id="rId5"/>
      <w:footerReference w:type="default" r:id="rId6"/>
      <w:pgSz w:w="11900" w:h="16840" w:orient="portrait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00"/>
        <w:tab w:val="clear" w:pos="9360"/>
      </w:tabs>
      <w:jc w:val="right"/>
    </w:pP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5</w:t>
    </w:r>
    <w:r>
      <w:rPr/>
      <w:fldChar w:fldCharType="end" w:fldLock="0"/>
    </w: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Kopf- und Fußzeilen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ierter Stil: 1"/>
  </w:abstractNum>
  <w:abstractNum w:abstractNumId="1">
    <w:multiLevelType w:val="hybridMultilevel"/>
    <w:styleLink w:val="Importierter Stil: 1"/>
    <w:lvl w:ilvl="0">
      <w:start w:val="1"/>
      <w:numFmt w:val="decimal"/>
      <w:suff w:val="tab"/>
      <w:lvlText w:val="%1."/>
      <w:lvlJc w:val="left"/>
      <w:pPr>
        <w:ind w:left="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240"/>
      </w:pPr>
      <w:rPr>
        <w:rFonts w:ascii="Times New Roman" w:cs="Times New Roman" w:hAnsi="Times New Roman" w:eastAsia="Times New Roman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Strich"/>
  </w:abstractNum>
  <w:abstractNum w:abstractNumId="3">
    <w:multiLevelType w:val="hybridMultilevel"/>
    <w:styleLink w:val="Strich"/>
    <w:lvl w:ilvl="0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22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46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70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194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182" w:hanging="26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9"/>
        <w:szCs w:val="29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2"/>
    <w:lvlOverride w:ilvl="0">
      <w:lvl w:ilvl="0">
        <w:start w:val="1"/>
        <w:numFmt w:val="bullet"/>
        <w:suff w:val="tab"/>
        <w:lvlText w:val="-"/>
        <w:lvlJc w:val="left"/>
        <w:pPr>
          <w:ind w:left="2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4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ind w:left="7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9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2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9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1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</w:num>
  <w:num w:numId="6">
    <w:abstractNumId w:val="2"/>
    <w:lvlOverride w:ilvl="0">
      <w:lvl w:ilvl="0">
        <w:start w:val="1"/>
        <w:numFmt w:val="bullet"/>
        <w:suff w:val="tab"/>
        <w:lvlText w:val="-"/>
        <w:lvlJc w:val="left"/>
        <w:pPr>
          <w:ind w:left="2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ind w:left="4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tabs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7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9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2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9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1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</w:num>
  <w:num w:numId="7">
    <w:abstractNumId w:val="2"/>
    <w:lvlOverride w:ilvl="0">
      <w:lvl w:ilvl="0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4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48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tabs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72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960" w:hanging="2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2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9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1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</w:num>
  <w:num w:numId="8">
    <w:abstractNumId w:val="2"/>
    <w:lvlOverride w:ilvl="0">
      <w:lvl w:ilvl="0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5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tabs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7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9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22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4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70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16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194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tabs>
            <w:tab w:val="left" w:pos="720"/>
            <w:tab w:val="left" w:pos="1440"/>
            <w:tab w:val="left" w:pos="2880"/>
            <w:tab w:val="left" w:pos="3600"/>
            <w:tab w:val="left" w:pos="4320"/>
            <w:tab w:val="left" w:pos="5040"/>
            <w:tab w:val="left" w:pos="5760"/>
            <w:tab w:val="left" w:pos="6480"/>
            <w:tab w:val="left" w:pos="7200"/>
            <w:tab w:val="left" w:pos="7920"/>
            <w:tab w:val="left" w:pos="8640"/>
          </w:tabs>
          <w:ind w:left="218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4"/>
          <w:sz w:val="29"/>
          <w:szCs w:val="29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Deutsch" w:val="‘“(〔[{〈《「『【⦅〘〖«〝︵︷︹︻︽︿﹁﹃﹇﹙﹛﹝｢"/>
  <w:noLineBreaksBefore w:lang="Deutsc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Kopf- und Fußzeilen">
    <w:name w:val="Kopf- und Fußzeilen"/>
    <w:next w:val="Kopf- und Fußzeilen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80"/>
        <w:tab w:val="right" w:pos="936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1" w:line="312" w:lineRule="auto"/>
      <w:ind w:left="10" w:right="0" w:hanging="1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de-DE"/>
    </w:rPr>
  </w:style>
  <w:style w:type="numbering" w:styleId="Importierter Stil: 1">
    <w:name w:val="Importierter Stil: 1"/>
    <w:pPr>
      <w:numPr>
        <w:numId w:val="1"/>
      </w:numPr>
    </w:pPr>
  </w:style>
  <w:style w:type="paragraph" w:styleId="Text">
    <w:name w:val="Text"/>
    <w:next w:val="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</w:rPr>
  </w:style>
  <w:style w:type="numbering" w:styleId="Strich">
    <w:name w:val="Strich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